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2021年绍兴市浙江青年工匠拟推荐名单公示</w:t>
      </w:r>
    </w:p>
    <w:p>
      <w:pPr>
        <w:spacing w:after="78" w:afterLines="25" w:line="600" w:lineRule="exact"/>
        <w:ind w:firstLine="648" w:firstLineChars="200"/>
        <w:rPr>
          <w:rFonts w:ascii="仿宋_GB2312" w:hAnsi="仿宋_GB2312" w:eastAsia="仿宋_GB2312" w:cs="仿宋_GB2312"/>
        </w:rPr>
      </w:pPr>
    </w:p>
    <w:p>
      <w:pPr>
        <w:spacing w:after="78" w:afterLines="25" w:line="600" w:lineRule="exact"/>
        <w:ind w:firstLine="648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根据《中共浙江省委人才工作领导小组办公室 浙江省人力资源和社会保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障厅 浙江省财政厅 浙江省总工会 共青团浙江省委员会关于印发&lt;新时代浙江青年工匠遴选管理办法&gt;的通知》（浙人社发〔2021〕15号）和</w:t>
      </w:r>
      <w:r>
        <w:rPr>
          <w:rFonts w:hint="eastAsia" w:ascii="仿宋_GB2312" w:hAnsi="仿宋_GB2312" w:eastAsia="仿宋_GB2312" w:cs="仿宋_GB2312"/>
          <w:kern w:val="0"/>
        </w:rPr>
        <w:t>《</w:t>
      </w:r>
      <w:r>
        <w:rPr>
          <w:rFonts w:hint="eastAsia" w:ascii="仿宋_GB2312" w:hAnsi="仿宋_GB2312" w:eastAsia="仿宋_GB2312" w:cs="仿宋_GB2312"/>
          <w:bCs/>
        </w:rPr>
        <w:t>浙江省人力资源和社会保障厅办公室 共青团浙江省委办公室关于开展2021年浙江青年工匠遴选工作的通知</w:t>
      </w:r>
      <w:r>
        <w:rPr>
          <w:rFonts w:hint="eastAsia" w:ascii="仿宋_GB2312" w:hAnsi="仿宋_GB2312" w:eastAsia="仿宋_GB2312" w:cs="仿宋_GB2312"/>
        </w:rPr>
        <w:t>》</w:t>
      </w:r>
      <w:r>
        <w:rPr>
          <w:rFonts w:hint="eastAsia" w:ascii="仿宋_GB2312" w:hAnsi="仿宋_GB2312" w:eastAsia="仿宋_GB2312" w:cs="仿宋_GB2312"/>
          <w:kern w:val="0"/>
        </w:rPr>
        <w:t>（</w:t>
      </w:r>
      <w:r>
        <w:rPr>
          <w:rFonts w:hint="eastAsia" w:ascii="仿宋_GB2312" w:hAnsi="仿宋_GB2312" w:eastAsia="仿宋_GB2312" w:cs="仿宋_GB2312"/>
        </w:rPr>
        <w:t>浙人社办函〔2021〕20号</w:t>
      </w:r>
      <w:r>
        <w:rPr>
          <w:rFonts w:hint="eastAsia" w:ascii="仿宋_GB2312" w:hAnsi="仿宋_GB2312" w:eastAsia="仿宋_GB2312" w:cs="仿宋_GB2312"/>
          <w:kern w:val="0"/>
        </w:rPr>
        <w:t>）</w:t>
      </w:r>
      <w:r>
        <w:rPr>
          <w:rFonts w:hint="eastAsia" w:ascii="仿宋_GB2312" w:hAnsi="仿宋_GB2312" w:eastAsia="仿宋_GB2312" w:cs="仿宋_GB2312"/>
        </w:rPr>
        <w:t>要求，经单位申报、各区、县（市）人社局、团委等初选、市人力社保局和团市委复审、专家评议等程序，确定傅志刚等200人为浙江青年工匠推荐人选，高燮丽等10人为备选人选，现将2021年绍兴市浙江青年工匠拟推荐名单（附后）予以公示，征求社会各界和广大群众意见。</w:t>
      </w:r>
    </w:p>
    <w:p>
      <w:pPr>
        <w:pStyle w:val="7"/>
        <w:spacing w:before="0" w:beforeAutospacing="0" w:after="0" w:afterAutospacing="0" w:line="600" w:lineRule="exact"/>
        <w:ind w:firstLine="641" w:firstLineChars="198"/>
        <w:rPr>
          <w:rFonts w:ascii="仿宋_GB2312" w:hAnsi="仿宋_GB2312" w:eastAsia="仿宋_GB2312" w:cs="仿宋_GB2312"/>
          <w:spacing w:val="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2"/>
          <w:sz w:val="32"/>
          <w:szCs w:val="32"/>
        </w:rPr>
        <w:t>公示期为：2021年7月5日至7月9日；公示期间，如对公示对象有异议，请向市人力资源和社会保障局职业能力建设处或团市委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基层工作部</w:t>
      </w:r>
      <w:r>
        <w:rPr>
          <w:rFonts w:hint="eastAsia" w:ascii="仿宋_GB2312" w:hAnsi="仿宋_GB2312" w:eastAsia="仿宋_GB2312" w:cs="仿宋_GB2312"/>
          <w:spacing w:val="2"/>
          <w:kern w:val="2"/>
          <w:sz w:val="32"/>
          <w:szCs w:val="32"/>
        </w:rPr>
        <w:t>反映，联系电话：81503237，85114374。</w:t>
      </w:r>
    </w:p>
    <w:p>
      <w:pPr>
        <w:pStyle w:val="7"/>
        <w:spacing w:before="0" w:beforeAutospacing="0" w:after="0" w:afterAutospacing="0"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附件：2021年绍兴市浙江青年工匠拟推荐名单</w:t>
      </w:r>
    </w:p>
    <w:p>
      <w:pPr>
        <w:pStyle w:val="7"/>
        <w:spacing w:before="0" w:beforeAutospacing="0" w:after="0" w:afterAutospacing="0"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绍兴市人力资源和社会保障局      共青团绍兴市委</w:t>
      </w:r>
    </w:p>
    <w:p>
      <w:pPr>
        <w:pStyle w:val="7"/>
        <w:spacing w:before="0" w:beforeAutospacing="0" w:after="0" w:afterAutospacing="0"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2021年7月5日</w:t>
      </w:r>
    </w:p>
    <w:p>
      <w:pPr>
        <w:pStyle w:val="7"/>
        <w:spacing w:before="0" w:beforeAutospacing="0" w:after="0" w:afterAutospacing="0"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pPr>
        <w:pStyle w:val="7"/>
        <w:spacing w:before="0" w:beforeAutospacing="0" w:after="0" w:afterAutospacing="0" w:line="60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360" w:lineRule="atLeas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18"/>
          <w:szCs w:val="18"/>
        </w:rPr>
        <w:t> </w:t>
      </w:r>
      <w:r>
        <w:rPr>
          <w:rFonts w:hint="eastAsia" w:ascii="微软雅黑" w:hAnsi="微软雅黑" w:eastAsia="微软雅黑"/>
          <w:sz w:val="32"/>
          <w:szCs w:val="32"/>
        </w:rPr>
        <w:t>附件</w:t>
      </w:r>
    </w:p>
    <w:p>
      <w:pPr>
        <w:pStyle w:val="7"/>
        <w:spacing w:line="360" w:lineRule="atLeast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2021年绍兴市浙江青年工匠拟推荐名单</w:t>
      </w:r>
    </w:p>
    <w:p>
      <w:pPr>
        <w:pStyle w:val="2"/>
        <w:ind w:firstLine="104"/>
        <w:rPr>
          <w:sz w:val="10"/>
          <w:szCs w:val="10"/>
        </w:rPr>
      </w:pPr>
    </w:p>
    <w:tbl>
      <w:tblPr>
        <w:tblStyle w:val="8"/>
        <w:tblW w:w="62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864"/>
        <w:gridCol w:w="4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傅志刚</w:t>
            </w:r>
          </w:p>
        </w:tc>
        <w:tc>
          <w:tcPr>
            <w:tcW w:w="4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绍兴市水务产业有限公司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樊剑峰</w:t>
            </w:r>
          </w:p>
        </w:tc>
        <w:tc>
          <w:tcPr>
            <w:tcW w:w="46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粮孔乙己酒业有限公司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梅侃力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绍兴市燃气产业有限公司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华杜刚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沈越昌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黄俦啸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姚煌波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黄海烽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李智慧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浙江古越龙山绍兴酒股份有限公司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赵寅亮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浙江古越龙山绍兴酒股份有限公司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钟耘粟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绍兴黄酒城投资发展有限公司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孔祥伟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浙江古越龙山绍兴酒股份有限公司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邵琪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浙江古越龙山绍兴酒股份有限公司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喻晓琪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浙江绍兴嵊新高速公路有限公司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俞小虎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国网绍兴供电公司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任佳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国网绍兴供电公司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王家麒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绍兴市公共交通集团第一有限公司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郑科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绍兴市中等专业学校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绍兴市教育服务中心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潘静怡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徐宏恩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绍兴优邦居家养老服务有限公司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王方正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浙江省绍兴市译茗变速箱有限责任公司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张隽帅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绍兴市越城区长宏小额贷款股份有限公司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restart"/>
          </w:tcPr>
          <w:p>
            <w:pPr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赵诗佳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绍兴市越城区一菩茶艺职业技能培训学校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continue"/>
          </w:tcPr>
          <w:p>
            <w:pPr>
              <w:pStyle w:val="14"/>
              <w:numPr>
                <w:ilvl w:val="0"/>
                <w:numId w:val="1"/>
              </w:numPr>
              <w:overflowPunct w:val="0"/>
              <w:ind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安春燕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绍兴市岭峰气枪制造有限公司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restart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钱江华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continue"/>
          </w:tcPr>
          <w:p>
            <w:pPr>
              <w:pStyle w:val="14"/>
              <w:numPr>
                <w:ilvl w:val="0"/>
                <w:numId w:val="1"/>
              </w:numPr>
              <w:overflowPunct w:val="0"/>
              <w:ind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寇宗宪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浙江精工重钢结构有限公司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restart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谢艳飞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浙江精工重钢结构有限公司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continue"/>
          </w:tcPr>
          <w:p>
            <w:pPr>
              <w:pStyle w:val="14"/>
              <w:numPr>
                <w:ilvl w:val="0"/>
                <w:numId w:val="1"/>
              </w:numPr>
              <w:overflowPunct w:val="0"/>
              <w:ind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寿攀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浙江盛洋科技股份有限公司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张庆伟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浙江盛洋科技股份有限公司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restart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朱闯</w:t>
            </w:r>
          </w:p>
        </w:tc>
        <w:tc>
          <w:tcPr>
            <w:tcW w:w="4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浙江盛洋科技股份有限公司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  <w:vMerge w:val="continue"/>
          </w:tcPr>
          <w:p>
            <w:pPr>
              <w:pStyle w:val="14"/>
              <w:numPr>
                <w:ilvl w:val="0"/>
                <w:numId w:val="1"/>
              </w:numPr>
              <w:overflowPunct w:val="0"/>
              <w:ind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王平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绍兴三花新能源汽车部件有限公司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程进</w:t>
            </w:r>
          </w:p>
        </w:tc>
        <w:tc>
          <w:tcPr>
            <w:tcW w:w="4680" w:type="dxa"/>
            <w:vAlign w:val="center"/>
          </w:tcPr>
          <w:p>
            <w:pPr>
              <w:pStyle w:val="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  <w:t>浙江越宫钢结构有限公司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  <w:t>赵正旺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浙江越宫钢结构有限公司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杨红芳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绍兴市咸亨酒店食品有限公司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金燕燕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绍兴民生医药股份有限公司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陈鲁燕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绍兴民生医药股份有限公司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周琴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绍兴民生医药股份有限公司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陈真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绍兴民生医药股份有限公司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韩飞帆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绍兴东伸机械科技有限公司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邹法红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浙江精工钢结构集团有限公司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蒋海炎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中广（绍兴柯桥）有线信息网络有限公司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徐玉峰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中广（绍兴柯桥）有线信息网络有限公司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孙岗峰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中广（绍兴柯桥）有线信息网络有限公司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单海波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中广（绍兴柯桥）有线信息网络有限公司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孙军利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绍兴市柯桥区塘闸管理中心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刘洁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绍兴市柯桥区职业教育中心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沈建洪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浙江极客桥智能装备股份有限公司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洪月琴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浙江华通医药连锁有限公司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许以清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绍兴市柯桥区柯桥标榜美发店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王天利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绍兴滨海工程质量检测有限公司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王春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绍兴柯桥供水有限公司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绍兴柯桥滨海供水有限公司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王喜洋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绍兴柯桥排水有限公司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徐见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绍兴柯桥排水有限公司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蔡园军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绍兴柯桥江滨水处理有限公司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宋永祥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绍兴水处理发展有限公司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朱成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绍兴电力设备有限公司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葛泽江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绍兴电力设备有限公司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李海苗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绍兴电力设备有限公司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王升全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绍兴电力设备有限公司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何建良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绍兴电力设备有限公司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唐明月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索密克汽车配件有限公司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刘光耀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国网绍兴供电公司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任宇翔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国网绍兴供电公司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梁皓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绍兴大明电力建设有限公司供配电服务分公司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周春鑫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绍兴柯桥排水有限公司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陈金龙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绍兴柯桥排水有限公司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方增皇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绍兴市上虞区全鑫美容美发店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丁高生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浙江新和成特种材料有限公司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吴红岩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中化蓝天氟材料有限公司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顾洪波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浙江龙盛染料化工有限公司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陈钢锋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浙江世纪华通车业有限公司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阮晨昱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浙江世纪华通车业有限公司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宣鑫鑫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浙江闰土染料有限公司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王聪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绍兴市上虞金锦大酒店有限公司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蔡瑞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浙江安诺芳胺化学品有限公司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贺杰胜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浙江上能锅炉有限公司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黄建飞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绍兴市上虞区职业中等专业学校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蒋友成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绍兴市上虞大众劳动事务代理有限公司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夏鲁锋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绍兴市上虞大众劳动事务代理（所）有限公司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沈金龙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浙江晖石药业有限公司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王浙芳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浙江素茗茶文化发展有限公司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王晶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浙江东盈药业有限公司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金飞标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浙江浙邦制药有限公司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姚柯英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上虞区技工学校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任良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上虞区技工学校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沈锋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上虞区技工学校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朱建杰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上虞区技工学校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陈小飞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浙江金科日化原料有限公司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任焕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绍兴女儿红酿酒有限公司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严迪烽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绍兴上田车业有限公司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沈丹丹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羽益（浙江）建设有限公司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罗叶枫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浙江晶盛机电股份有限公司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徐波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卧龙采埃孚汽车电机有限公司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孔剑锋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浙江泰富无缝钢管有限公司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王沛军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卧龙采埃孚汽车电机有限公司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杨彪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国网绍兴市上虞区供电公司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董旭炜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浙江阿克希龙舜华铝塑业有限公司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应仕杰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浙江春晖智能控制股份有限公司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吴涛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国网浙江绍兴市上虞区供电有限公司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浙江上虞合美文化传播有限责任公司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赵媛斌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诸暨市水业技术检测有限公司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俞可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浙江泊森机电科技有限公司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楼迪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诸暨市实验职业技术学校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王双飞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诸暨市顺捷劳务承包有限公司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吴立丙</w:t>
            </w:r>
          </w:p>
        </w:tc>
        <w:tc>
          <w:tcPr>
            <w:tcW w:w="4680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浙江申科滑动轴承科技有限公司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陈青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浙江海亚科技有限公司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王强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浙江海亚科技有限公司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诸暨市东白电力安装工程有限公司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寿彬聪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浣江水务股份有限公司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王洪翔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浣江水务股份有限公司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许泽民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浣江水务股份有限公司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冯银炳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浙江申发轴瓦股份有限公司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黄梅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浙江申发轴瓦股份有限公司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黄飞龙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浙江申发轴瓦股份有限公司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周文彬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浙江申发轴瓦股份有限公司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赵盈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华纬科技股份有限公司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金杰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华纬科技股份有限公司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王燕春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浙江华纬检测技术有限公司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何益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诸暨市暨阳物业保洁服务有限公司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金惠丽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诸暨市暨阳物业保洁服务有限公司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王守业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浙江灿根智能科技股份有限公司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赵江锋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浙江灿根智能科技股份有限公司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李鹏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浙江迪艾智控科技股份有限公司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田富瑞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国网浙江诸暨市供电公司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闫向东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浙江露笑电子线材有限公司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杨再友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露笑科技股份有限公司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张永涛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浙江恒森实业集团有限公司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郑建生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露笑新能源技术有限公司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朱奇章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浙江诸暨万宝机械有限公司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边高升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诸暨市升有汽车修理店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黄伟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诸暨市润和保安服务有限公司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赵立峰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浙江灿根智能科技股份有限公司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赵泽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浙江越隆缝制设备有限公司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陈玲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浙江越隆缝制设备有限公司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陈军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浙江海亮股份有限公司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边露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八方控股集团有限公司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任海涛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浙江盾安机电科技有限公司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周志强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浙江盾安机电科技有限公司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汪知国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浙江盾安机电科技有限公司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王杨钧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浙江盾安机电科技有限公司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王博桦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嵊州市职业教育中心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王博发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嵊州市职业教育中心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陈杨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嵊州市技工学校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王亚婷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浙江昂利康制药股份有限公司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李佳燕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浙江中益机械有限公司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王秋锋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浙江双鸟机械有限公司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吴俊文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浙江蓝炬星电器有限公司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王栩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浙江晟达包装有限公司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吕京娜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嵊州市茶京堂茶业有限公司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陈龙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嵊州市元通宏盛汽车销售服务有限公司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董洁舲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嵊州市直路职业技能培训学校有限公司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黄方良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国网浙江嵊州市供电有限公司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童俊杰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国网浙江嵊州市供电有限公司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倪利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国网浙江嵊州市供电有限公司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张骏南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国网浙江嵊州市供电有限公司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叶豪杰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嵊州市科美电器有限公司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姚科可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嵊州市剡溪自来水有限公司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王景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嵊州市剡溪自来水有限公司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张炜辉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浙江与非科技有限公司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裘志航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嵊州市剡溪自来水有限公司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马子平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浙江省邮电工程建设有限公司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张志远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浙江森春机械有限公司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孙娇龙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浙江五洲新春集团股份有限公司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许伟慧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浙江五洲新春集团股份有限公司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李春江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浙江五洲新春集团股份有限公司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安博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浙江万丰摩轮有限公司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张锐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浙江万丰奥威汽轮股份有限公司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章波凯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浙江万丰奥威汽轮股份有限公司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陈云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浙江新柴股份有限公司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蔡祥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浙江新柴股份有限公司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张佰良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浙江新柴股份有限公司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章松林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浙江三花智能控制股份有限公司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朱国强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浙江三花智能控制股份有限公司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杨春艳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浙江新宝汽车电器有限公司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陈磊磊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国网浙江新昌县供电有限公司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吕海翔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国网浙江新昌县供电有限公司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王明龙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绍兴市大成供电服务有限公司新昌分公司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潘锡源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新昌县精鼎数控设备有限公司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吴灵斌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新昌县智宏机械有限公司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盛文斌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新昌向天农业科技有限公司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陈忠梅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新昌县剡溪文化创意有限公司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王清梅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新昌县白云文化艺术村有限公司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俞丽珠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新昌县御元堂大药房有限公司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卢涛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杨嘉明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张梁锋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朱韩毅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朱树栋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新昌技师学院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张梦坤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新昌县七星街道梅苑茶座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杨炳辉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新昌县翊焰轴承有限公司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蒋华江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绍兴咸亨酒店有限公司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张曼青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绍兴市杭港眼镜有限公司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  <w:t>裘绍海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绍兴市杭港眼镜有限公司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  <w:t>池庆亮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绍兴市大明眼镜商行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瞿依伦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浙江海亮股份有限公司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1" w:type="dxa"/>
          </w:tcPr>
          <w:p>
            <w:pPr>
              <w:numPr>
                <w:ilvl w:val="0"/>
                <w:numId w:val="1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何少微</w:t>
            </w:r>
          </w:p>
        </w:tc>
        <w:tc>
          <w:tcPr>
            <w:tcW w:w="468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浙江华才检测技术有限公司</w:t>
            </w:r>
          </w:p>
        </w:tc>
      </w:tr>
    </w:tbl>
    <w:p>
      <w:pPr>
        <w:spacing w:line="600" w:lineRule="exact"/>
        <w:ind w:firstLine="648" w:firstLineChars="200"/>
        <w:rPr>
          <w:rFonts w:eastAsia="仿宋"/>
          <w:shd w:val="clear" w:color="auto" w:fill="FFFFFF"/>
        </w:rPr>
      </w:pPr>
    </w:p>
    <w:p>
      <w:pPr>
        <w:spacing w:line="560" w:lineRule="exact"/>
        <w:ind w:firstLine="651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备选名单</w:t>
      </w:r>
      <w:r>
        <w:rPr>
          <w:rFonts w:hint="eastAsia" w:ascii="楷体" w:hAnsi="楷体" w:eastAsia="楷体"/>
          <w:b/>
          <w:sz w:val="21"/>
          <w:szCs w:val="21"/>
        </w:rPr>
        <w:t>（按照排序依次递补）</w:t>
      </w:r>
      <w:r>
        <w:rPr>
          <w:rFonts w:hint="eastAsia" w:ascii="楷体" w:hAnsi="楷体" w:eastAsia="楷体"/>
          <w:b/>
        </w:rPr>
        <w:t>：</w:t>
      </w:r>
    </w:p>
    <w:p>
      <w:pPr>
        <w:pStyle w:val="2"/>
        <w:ind w:firstLine="104"/>
        <w:rPr>
          <w:sz w:val="10"/>
          <w:szCs w:val="10"/>
        </w:rPr>
      </w:pPr>
    </w:p>
    <w:tbl>
      <w:tblPr>
        <w:tblStyle w:val="8"/>
        <w:tblW w:w="56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236"/>
        <w:gridCol w:w="33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  <w:tcMar>
              <w:top w:w="15" w:type="dxa"/>
              <w:left w:w="15" w:type="dxa"/>
              <w:right w:w="15" w:type="dxa"/>
            </w:tcMar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高燮丽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嵊州越剧小镇文化旅游有限公司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  <w:tcMar>
              <w:top w:w="15" w:type="dxa"/>
              <w:left w:w="15" w:type="dxa"/>
              <w:right w:w="15" w:type="dxa"/>
            </w:tcMar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周锋</w:t>
            </w:r>
          </w:p>
        </w:tc>
        <w:tc>
          <w:tcPr>
            <w:tcW w:w="33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悦丰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建筑劳务有限公司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赵丽荣</w:t>
            </w:r>
          </w:p>
        </w:tc>
        <w:tc>
          <w:tcPr>
            <w:tcW w:w="339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浙江昂利康制药股份有限公司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陈坤锟</w:t>
            </w:r>
          </w:p>
        </w:tc>
        <w:tc>
          <w:tcPr>
            <w:tcW w:w="33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浙江新柴股份有限公司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沈叶丹</w:t>
            </w:r>
          </w:p>
        </w:tc>
        <w:tc>
          <w:tcPr>
            <w:tcW w:w="339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嵊州市剡溪自来水有限公司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张清贵</w:t>
            </w:r>
          </w:p>
        </w:tc>
        <w:tc>
          <w:tcPr>
            <w:tcW w:w="33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浙江新柴股份有限公司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程建华</w:t>
            </w:r>
          </w:p>
        </w:tc>
        <w:tc>
          <w:tcPr>
            <w:tcW w:w="3390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浙江盾安机电科技有限公司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杨双双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绍兴中新电器有限公司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周玲玲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绍兴中新电器有限公司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4" w:type="dxa"/>
          </w:tcPr>
          <w:p>
            <w:pPr>
              <w:numPr>
                <w:ilvl w:val="0"/>
                <w:numId w:val="2"/>
              </w:numPr>
              <w:overflowPunct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范剑萍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0"/>
                <w:sz w:val="21"/>
                <w:szCs w:val="2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绍兴中新电器有限公司</w:t>
            </w:r>
          </w:p>
        </w:tc>
      </w:tr>
    </w:tbl>
    <w:p>
      <w:pPr>
        <w:pStyle w:val="7"/>
        <w:spacing w:line="360" w:lineRule="atLeast"/>
        <w:rPr>
          <w:rFonts w:ascii="微软雅黑" w:hAnsi="微软雅黑" w:eastAsia="微软雅黑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x0013_郠匀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E3746"/>
    <w:multiLevelType w:val="multilevel"/>
    <w:tmpl w:val="3BBE374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5F78A8"/>
    <w:multiLevelType w:val="multilevel"/>
    <w:tmpl w:val="6E5F78A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C"/>
    <w:rsid w:val="00030917"/>
    <w:rsid w:val="0008105C"/>
    <w:rsid w:val="000E3500"/>
    <w:rsid w:val="00160DD4"/>
    <w:rsid w:val="00267F07"/>
    <w:rsid w:val="0036408D"/>
    <w:rsid w:val="00434029"/>
    <w:rsid w:val="004D6351"/>
    <w:rsid w:val="005C50B4"/>
    <w:rsid w:val="00670178"/>
    <w:rsid w:val="00695214"/>
    <w:rsid w:val="006B2679"/>
    <w:rsid w:val="006C7DB6"/>
    <w:rsid w:val="00776C1A"/>
    <w:rsid w:val="007A3FBA"/>
    <w:rsid w:val="007E31B6"/>
    <w:rsid w:val="00916E80"/>
    <w:rsid w:val="0099707C"/>
    <w:rsid w:val="009E0244"/>
    <w:rsid w:val="00AF190D"/>
    <w:rsid w:val="00AF4C0D"/>
    <w:rsid w:val="00B5115C"/>
    <w:rsid w:val="00B90C22"/>
    <w:rsid w:val="00BC1AFC"/>
    <w:rsid w:val="00C32FA0"/>
    <w:rsid w:val="00C331C6"/>
    <w:rsid w:val="00CE044D"/>
    <w:rsid w:val="00D7790B"/>
    <w:rsid w:val="00D81A17"/>
    <w:rsid w:val="00DB1AB2"/>
    <w:rsid w:val="00DD24E9"/>
    <w:rsid w:val="00E26F9B"/>
    <w:rsid w:val="00E602EB"/>
    <w:rsid w:val="00E70CDD"/>
    <w:rsid w:val="00F82899"/>
    <w:rsid w:val="0E936818"/>
    <w:rsid w:val="11DC3091"/>
    <w:rsid w:val="16AE30DD"/>
    <w:rsid w:val="19005138"/>
    <w:rsid w:val="1E080BD7"/>
    <w:rsid w:val="1E226124"/>
    <w:rsid w:val="28565988"/>
    <w:rsid w:val="2D7D7B62"/>
    <w:rsid w:val="3CAC7DB0"/>
    <w:rsid w:val="4B2779BF"/>
    <w:rsid w:val="4C84329E"/>
    <w:rsid w:val="508739A0"/>
    <w:rsid w:val="5D80779A"/>
    <w:rsid w:val="5F943996"/>
    <w:rsid w:val="64811F8A"/>
    <w:rsid w:val="6B496FF8"/>
    <w:rsid w:val="797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pacing w:val="2"/>
      <w:kern w:val="2"/>
      <w:sz w:val="32"/>
      <w:szCs w:val="32"/>
      <w:lang w:val="en-US" w:eastAsia="zh-CN" w:bidi="ar-SA"/>
    </w:rPr>
  </w:style>
  <w:style w:type="paragraph" w:styleId="4">
    <w:name w:val="heading 6"/>
    <w:basedOn w:val="1"/>
    <w:next w:val="1"/>
    <w:qFormat/>
    <w:uiPriority w:val="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opLinePunct/>
      <w:adjustRightInd w:val="0"/>
      <w:snapToGrid w:val="0"/>
      <w:spacing w:before="100" w:beforeAutospacing="1" w:line="360" w:lineRule="auto"/>
      <w:ind w:firstLine="420" w:firstLineChars="100"/>
    </w:pPr>
    <w:rPr>
      <w:rFonts w:eastAsia="方正仿宋简体"/>
      <w:kern w:val="32"/>
    </w:rPr>
  </w:style>
  <w:style w:type="paragraph" w:styleId="3">
    <w:name w:val="Body Text"/>
    <w:basedOn w:val="1"/>
    <w:next w:val="2"/>
    <w:qFormat/>
    <w:uiPriority w:val="1"/>
    <w:rPr>
      <w:rFonts w:hAnsi="宋体" w:cs="宋体"/>
      <w:lang w:val="zh-CN" w:bidi="zh-CN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hAnsi="宋体" w:cs="宋体"/>
      <w:spacing w:val="0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x0013_郠匀..." w:hAnsi="Times New Roman" w:eastAsia="仿宋_x0013_郠匀..." w:cs="仿宋_x0013_郠匀...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665</Words>
  <Characters>3794</Characters>
  <Lines>31</Lines>
  <Paragraphs>8</Paragraphs>
  <TotalTime>68</TotalTime>
  <ScaleCrop>false</ScaleCrop>
  <LinksUpToDate>false</LinksUpToDate>
  <CharactersWithSpaces>4451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2021-04-09T09:07:00Z</dcterms:created>
  <dc:creator>PC</dc:creator>
  <cp:lastModifiedBy>yyy。</cp:lastModifiedBy>
  <cp:lastPrinted>2021-07-05T01:21:00Z</cp:lastPrinted>
  <dcterms:modified xsi:type="dcterms:W3CDTF">2021-07-05T09:32:37Z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FF8557A2936846BD861B46C2CB9DD5F1</vt:lpwstr>
  </property>
</Properties>
</file>